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D'Ippolito Marco Nicola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 NEXUS WAY, 4TH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CAMANA BAY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KY1-9006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CAYMAN ISLANDS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Patria Investments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of Global Private Markets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11.56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443,178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450,182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11.29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443,178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Class A Common Shares acquired by the Reporting Person pursuant to the Issuer's bonus program and subsequently sold.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Consists of 22,412 unvested restricted share units, 101,830 unvested restricted share units pursuant to the Issuer's matching share program, and 318,936 Class A Common Shares owned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Marco Nicola D'Ippolito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9439" TargetMode="External"/><Relationship Id="rId5" Type="http://schemas.openxmlformats.org/officeDocument/2006/relationships/hyperlink" Target="http://www.sec.gov/cgi-bin/browse-edgar?action=getcompany&amp;CIK=00018255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644</Words>
  <Characters>3499</Characters>
  <CharactersWithSpaces>4059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